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554" w:rsidRPr="00274554" w:rsidRDefault="00274554" w:rsidP="00274554">
      <w:pPr>
        <w:shd w:val="clear" w:color="auto" w:fill="F2F2F2"/>
        <w:spacing w:after="225" w:line="450" w:lineRule="atLeast"/>
        <w:jc w:val="center"/>
        <w:outlineLvl w:val="1"/>
        <w:rPr>
          <w:rFonts w:ascii="Helvetica" w:eastAsia="Times New Roman" w:hAnsi="Helvetica" w:cs="Times New Roman"/>
          <w:color w:val="333333"/>
          <w:sz w:val="42"/>
          <w:szCs w:val="42"/>
        </w:rPr>
      </w:pPr>
      <w:bookmarkStart w:id="0" w:name="_GoBack"/>
      <w:bookmarkEnd w:id="0"/>
      <w:r w:rsidRPr="00274554">
        <w:rPr>
          <w:rFonts w:ascii="Helvetica" w:eastAsia="Times New Roman" w:hAnsi="Helvetica" w:cs="Times New Roman"/>
          <w:color w:val="333333"/>
          <w:sz w:val="42"/>
          <w:szCs w:val="42"/>
        </w:rPr>
        <w:t>FEDERAL AND STATE </w:t>
      </w:r>
      <w:r w:rsidRPr="00274554">
        <w:rPr>
          <w:rFonts w:ascii="Helvetica" w:eastAsia="Times New Roman" w:hAnsi="Helvetica" w:cs="Times New Roman"/>
          <w:color w:val="333333"/>
          <w:sz w:val="42"/>
          <w:szCs w:val="42"/>
        </w:rPr>
        <w:br/>
        <w:t>SCHOLARSHIP AND GRANT PROGRAMS</w:t>
      </w:r>
    </w:p>
    <w:p w:rsidR="00274554" w:rsidRPr="00274554" w:rsidRDefault="00274554" w:rsidP="00274554">
      <w:pPr>
        <w:shd w:val="clear" w:color="auto" w:fill="F2F2F2"/>
        <w:spacing w:after="225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274554">
        <w:rPr>
          <w:rFonts w:ascii="Helvetica" w:eastAsia="Times New Roman" w:hAnsi="Helvetica" w:cs="Times New Roman"/>
          <w:color w:val="333333"/>
          <w:sz w:val="21"/>
          <w:szCs w:val="21"/>
        </w:rPr>
        <w:t>Except where indicated, all students must complete the</w:t>
      </w:r>
      <w:r w:rsidRPr="00274554">
        <w:rPr>
          <w:rFonts w:ascii="Helvetica" w:eastAsia="Times New Roman" w:hAnsi="Helvetica" w:cs="Times New Roman"/>
          <w:color w:val="0000FF"/>
          <w:sz w:val="24"/>
          <w:szCs w:val="24"/>
        </w:rPr>
        <w:t> </w:t>
      </w:r>
      <w:hyperlink r:id="rId5" w:history="1">
        <w:r w:rsidRPr="00274554">
          <w:rPr>
            <w:rFonts w:ascii="Helvetica" w:eastAsia="Times New Roman" w:hAnsi="Helvetica" w:cs="Times New Roman"/>
            <w:b/>
            <w:bCs/>
            <w:color w:val="0000FF"/>
            <w:sz w:val="24"/>
            <w:szCs w:val="24"/>
            <w:u w:val="single"/>
          </w:rPr>
          <w:t>Free Application for Federal Student Aid</w:t>
        </w:r>
        <w:r w:rsidRPr="00274554">
          <w:rPr>
            <w:rFonts w:ascii="Helvetica" w:eastAsia="Times New Roman" w:hAnsi="Helvetica" w:cs="Times New Roman"/>
            <w:b/>
            <w:bCs/>
            <w:color w:val="0000FF"/>
            <w:sz w:val="24"/>
            <w:szCs w:val="24"/>
          </w:rPr>
          <w:t> (FAFSA)</w:t>
        </w:r>
      </w:hyperlink>
      <w:r w:rsidRPr="00274554">
        <w:rPr>
          <w:rFonts w:ascii="Helvetica" w:eastAsia="Times New Roman" w:hAnsi="Helvetica" w:cs="Times New Roman"/>
          <w:color w:val="333333"/>
          <w:sz w:val="21"/>
          <w:szCs w:val="21"/>
        </w:rPr>
        <w:t> in order to be eligible for these scholarships.</w:t>
      </w:r>
    </w:p>
    <w:p w:rsidR="00274554" w:rsidRPr="00274554" w:rsidRDefault="00274554" w:rsidP="00274554">
      <w:pPr>
        <w:shd w:val="clear" w:color="auto" w:fill="F2F2F2"/>
        <w:spacing w:before="150" w:after="150" w:line="600" w:lineRule="atLeast"/>
        <w:outlineLvl w:val="2"/>
        <w:rPr>
          <w:rFonts w:ascii="Helvetica" w:eastAsia="Times New Roman" w:hAnsi="Helvetica" w:cs="Times New Roman"/>
          <w:b/>
          <w:bCs/>
          <w:color w:val="303030"/>
          <w:sz w:val="37"/>
          <w:szCs w:val="37"/>
        </w:rPr>
      </w:pPr>
      <w:r w:rsidRPr="00274554">
        <w:rPr>
          <w:rFonts w:ascii="Helvetica" w:eastAsia="Times New Roman" w:hAnsi="Helvetica" w:cs="Times New Roman"/>
          <w:b/>
          <w:bCs/>
          <w:color w:val="303030"/>
          <w:sz w:val="37"/>
          <w:szCs w:val="37"/>
        </w:rPr>
        <w:t>FEDERAL PROGRAMS</w:t>
      </w:r>
    </w:p>
    <w:p w:rsidR="00274554" w:rsidRPr="00274554" w:rsidRDefault="00274554" w:rsidP="00274554">
      <w:pPr>
        <w:shd w:val="clear" w:color="auto" w:fill="F2F2F2"/>
        <w:spacing w:after="225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274554">
        <w:rPr>
          <w:rFonts w:ascii="Helvetica" w:eastAsia="Times New Roman" w:hAnsi="Helvetica" w:cs="Times New Roman"/>
          <w:color w:val="333333"/>
          <w:sz w:val="21"/>
          <w:szCs w:val="21"/>
        </w:rPr>
        <w:t>Students at Crowley's Ridge College have access to the following Federal programs:</w:t>
      </w:r>
    </w:p>
    <w:p w:rsidR="00274554" w:rsidRPr="00274554" w:rsidRDefault="00274554" w:rsidP="00274554">
      <w:pPr>
        <w:numPr>
          <w:ilvl w:val="0"/>
          <w:numId w:val="1"/>
        </w:numPr>
        <w:shd w:val="clear" w:color="auto" w:fill="F2F2F2"/>
        <w:spacing w:after="0" w:line="300" w:lineRule="atLeast"/>
        <w:ind w:left="375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274554">
        <w:rPr>
          <w:rFonts w:ascii="Helvetica" w:eastAsia="Times New Roman" w:hAnsi="Helvetica" w:cs="Times New Roman"/>
          <w:color w:val="333333"/>
          <w:sz w:val="21"/>
          <w:szCs w:val="21"/>
        </w:rPr>
        <w:t>Federal Pell Grants</w:t>
      </w:r>
    </w:p>
    <w:p w:rsidR="00274554" w:rsidRPr="00274554" w:rsidRDefault="00274554" w:rsidP="00274554">
      <w:pPr>
        <w:numPr>
          <w:ilvl w:val="0"/>
          <w:numId w:val="1"/>
        </w:numPr>
        <w:shd w:val="clear" w:color="auto" w:fill="F2F2F2"/>
        <w:spacing w:after="0" w:line="300" w:lineRule="atLeast"/>
        <w:ind w:left="375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274554">
        <w:rPr>
          <w:rFonts w:ascii="Helvetica" w:eastAsia="Times New Roman" w:hAnsi="Helvetica" w:cs="Times New Roman"/>
          <w:color w:val="333333"/>
          <w:sz w:val="21"/>
          <w:szCs w:val="21"/>
        </w:rPr>
        <w:t>Federal Supplemental Educational Opportunity Grants</w:t>
      </w:r>
    </w:p>
    <w:p w:rsidR="00274554" w:rsidRPr="00274554" w:rsidRDefault="00274554" w:rsidP="00274554">
      <w:pPr>
        <w:numPr>
          <w:ilvl w:val="0"/>
          <w:numId w:val="1"/>
        </w:numPr>
        <w:shd w:val="clear" w:color="auto" w:fill="F2F2F2"/>
        <w:spacing w:after="0" w:line="300" w:lineRule="atLeast"/>
        <w:ind w:left="375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274554">
        <w:rPr>
          <w:rFonts w:ascii="Helvetica" w:eastAsia="Times New Roman" w:hAnsi="Helvetica" w:cs="Times New Roman"/>
          <w:color w:val="333333"/>
          <w:sz w:val="21"/>
          <w:szCs w:val="21"/>
        </w:rPr>
        <w:t>Federal Work Study</w:t>
      </w:r>
    </w:p>
    <w:p w:rsidR="00274554" w:rsidRPr="00274554" w:rsidRDefault="00274554" w:rsidP="00274554">
      <w:pPr>
        <w:numPr>
          <w:ilvl w:val="0"/>
          <w:numId w:val="1"/>
        </w:numPr>
        <w:shd w:val="clear" w:color="auto" w:fill="F2F2F2"/>
        <w:spacing w:after="0" w:line="300" w:lineRule="atLeast"/>
        <w:ind w:left="375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274554">
        <w:rPr>
          <w:rFonts w:ascii="Helvetica" w:eastAsia="Times New Roman" w:hAnsi="Helvetica" w:cs="Times New Roman"/>
          <w:color w:val="333333"/>
          <w:sz w:val="21"/>
          <w:szCs w:val="21"/>
        </w:rPr>
        <w:t>Federal Stafford Loans (subsidized and unsubsidized)</w:t>
      </w:r>
    </w:p>
    <w:p w:rsidR="00274554" w:rsidRPr="00274554" w:rsidRDefault="00274554" w:rsidP="00274554">
      <w:pPr>
        <w:numPr>
          <w:ilvl w:val="0"/>
          <w:numId w:val="1"/>
        </w:numPr>
        <w:shd w:val="clear" w:color="auto" w:fill="F2F2F2"/>
        <w:spacing w:after="0" w:line="300" w:lineRule="atLeast"/>
        <w:ind w:left="375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274554">
        <w:rPr>
          <w:rFonts w:ascii="Helvetica" w:eastAsia="Times New Roman" w:hAnsi="Helvetica" w:cs="Times New Roman"/>
          <w:color w:val="333333"/>
          <w:sz w:val="21"/>
          <w:szCs w:val="21"/>
        </w:rPr>
        <w:t>Federal Parent Loans</w:t>
      </w:r>
    </w:p>
    <w:p w:rsidR="00274554" w:rsidRPr="00274554" w:rsidRDefault="00274554" w:rsidP="00274554">
      <w:pPr>
        <w:shd w:val="clear" w:color="auto" w:fill="F2F2F2"/>
        <w:spacing w:after="225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274554">
        <w:rPr>
          <w:rFonts w:ascii="Helvetica" w:eastAsia="Times New Roman" w:hAnsi="Helvetica" w:cs="Times New Roman"/>
          <w:color w:val="333333"/>
          <w:sz w:val="21"/>
          <w:szCs w:val="21"/>
        </w:rPr>
        <w:t>Contact the Student Financial Services Office for information concerning</w:t>
      </w:r>
      <w:r w:rsidRPr="00274554">
        <w:rPr>
          <w:rFonts w:ascii="Helvetica" w:eastAsia="Times New Roman" w:hAnsi="Helvetica" w:cs="Times New Roman"/>
          <w:color w:val="333333"/>
          <w:sz w:val="21"/>
          <w:szCs w:val="21"/>
        </w:rPr>
        <w:br/>
        <w:t>the programs and availability of federal financial assistance.</w:t>
      </w:r>
    </w:p>
    <w:p w:rsidR="00274554" w:rsidRPr="00274554" w:rsidRDefault="00274554" w:rsidP="00274554">
      <w:pPr>
        <w:shd w:val="clear" w:color="auto" w:fill="F2F2F2"/>
        <w:spacing w:before="150" w:after="150" w:line="600" w:lineRule="atLeast"/>
        <w:outlineLvl w:val="2"/>
        <w:rPr>
          <w:rFonts w:ascii="Helvetica" w:eastAsia="Times New Roman" w:hAnsi="Helvetica" w:cs="Times New Roman"/>
          <w:b/>
          <w:bCs/>
          <w:color w:val="303030"/>
          <w:sz w:val="37"/>
          <w:szCs w:val="37"/>
        </w:rPr>
      </w:pPr>
      <w:r w:rsidRPr="00274554">
        <w:rPr>
          <w:rFonts w:ascii="Helvetica" w:eastAsia="Times New Roman" w:hAnsi="Helvetica" w:cs="Times New Roman"/>
          <w:b/>
          <w:bCs/>
          <w:color w:val="303030"/>
          <w:sz w:val="37"/>
          <w:szCs w:val="37"/>
        </w:rPr>
        <w:t>STATE PROGRAMS       </w:t>
      </w:r>
      <w:hyperlink r:id="rId6" w:tgtFrame="_blank" w:history="1">
        <w:r w:rsidRPr="00274554">
          <w:rPr>
            <w:rFonts w:ascii="Helvetica" w:eastAsia="Times New Roman" w:hAnsi="Helvetica" w:cs="Times New Roman"/>
            <w:b/>
            <w:bCs/>
            <w:color w:val="0000FF"/>
            <w:sz w:val="24"/>
            <w:szCs w:val="24"/>
            <w:u w:val="single"/>
          </w:rPr>
          <w:t>Universal Application</w:t>
        </w:r>
      </w:hyperlink>
      <w:r w:rsidRPr="00274554">
        <w:rPr>
          <w:rFonts w:ascii="Helvetica" w:eastAsia="Times New Roman" w:hAnsi="Helvetica" w:cs="Times New Roman"/>
          <w:color w:val="303030"/>
          <w:sz w:val="24"/>
          <w:szCs w:val="24"/>
        </w:rPr>
        <w:t> - For Arkansas Grants</w:t>
      </w:r>
    </w:p>
    <w:p w:rsidR="00274554" w:rsidRPr="00274554" w:rsidRDefault="00274554" w:rsidP="00274554">
      <w:pPr>
        <w:shd w:val="clear" w:color="auto" w:fill="F2F2F2"/>
        <w:spacing w:after="225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274554">
        <w:rPr>
          <w:rFonts w:ascii="Helvetica" w:eastAsia="Times New Roman" w:hAnsi="Helvetica" w:cs="Times New Roman"/>
          <w:color w:val="333333"/>
          <w:sz w:val="21"/>
          <w:szCs w:val="21"/>
        </w:rPr>
        <w:t>Students at Crowley's Ridge College have access to the following State</w:t>
      </w:r>
      <w:r w:rsidRPr="00274554">
        <w:rPr>
          <w:rFonts w:ascii="Helvetica" w:eastAsia="Times New Roman" w:hAnsi="Helvetica" w:cs="Times New Roman"/>
          <w:color w:val="333333"/>
          <w:sz w:val="21"/>
          <w:szCs w:val="21"/>
        </w:rPr>
        <w:br/>
        <w:t>programs:</w:t>
      </w:r>
    </w:p>
    <w:p w:rsidR="00274554" w:rsidRPr="00274554" w:rsidRDefault="00274554" w:rsidP="00274554">
      <w:pPr>
        <w:numPr>
          <w:ilvl w:val="0"/>
          <w:numId w:val="2"/>
        </w:numPr>
        <w:shd w:val="clear" w:color="auto" w:fill="F2F2F2"/>
        <w:spacing w:after="0" w:line="300" w:lineRule="atLeast"/>
        <w:ind w:left="375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274554">
        <w:rPr>
          <w:rFonts w:ascii="Helvetica" w:eastAsia="Times New Roman" w:hAnsi="Helvetica" w:cs="Times New Roman"/>
          <w:color w:val="333333"/>
          <w:sz w:val="21"/>
          <w:szCs w:val="21"/>
        </w:rPr>
        <w:t>Arkansas Academic Challenge Scholarship.</w:t>
      </w:r>
    </w:p>
    <w:p w:rsidR="00274554" w:rsidRPr="00274554" w:rsidRDefault="00274554" w:rsidP="00274554">
      <w:pPr>
        <w:numPr>
          <w:ilvl w:val="0"/>
          <w:numId w:val="2"/>
        </w:numPr>
        <w:shd w:val="clear" w:color="auto" w:fill="F2F2F2"/>
        <w:spacing w:after="0" w:line="300" w:lineRule="atLeast"/>
        <w:ind w:left="375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274554">
        <w:rPr>
          <w:rFonts w:ascii="Helvetica" w:eastAsia="Times New Roman" w:hAnsi="Helvetica" w:cs="Times New Roman"/>
          <w:color w:val="333333"/>
          <w:sz w:val="21"/>
          <w:szCs w:val="21"/>
        </w:rPr>
        <w:t>Governor's Scholarship.</w:t>
      </w:r>
    </w:p>
    <w:p w:rsidR="00274554" w:rsidRPr="00274554" w:rsidRDefault="00274554" w:rsidP="00274554">
      <w:pPr>
        <w:numPr>
          <w:ilvl w:val="0"/>
          <w:numId w:val="2"/>
        </w:numPr>
        <w:shd w:val="clear" w:color="auto" w:fill="F2F2F2"/>
        <w:spacing w:after="0" w:line="300" w:lineRule="atLeast"/>
        <w:ind w:left="375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274554">
        <w:rPr>
          <w:rFonts w:ascii="Helvetica" w:eastAsia="Times New Roman" w:hAnsi="Helvetica" w:cs="Times New Roman"/>
          <w:color w:val="333333"/>
          <w:sz w:val="21"/>
          <w:szCs w:val="21"/>
        </w:rPr>
        <w:t>GO! Opportunities Grant</w:t>
      </w:r>
    </w:p>
    <w:p w:rsidR="00274554" w:rsidRPr="00274554" w:rsidRDefault="00274554" w:rsidP="00274554">
      <w:pPr>
        <w:shd w:val="clear" w:color="auto" w:fill="F2F2F2"/>
        <w:spacing w:before="150" w:after="150" w:line="600" w:lineRule="atLeast"/>
        <w:outlineLvl w:val="2"/>
        <w:rPr>
          <w:rFonts w:ascii="Helvetica" w:eastAsia="Times New Roman" w:hAnsi="Helvetica" w:cs="Times New Roman"/>
          <w:b/>
          <w:bCs/>
          <w:color w:val="303030"/>
          <w:sz w:val="37"/>
          <w:szCs w:val="37"/>
        </w:rPr>
      </w:pPr>
      <w:r w:rsidRPr="00274554">
        <w:rPr>
          <w:rFonts w:ascii="Helvetica" w:eastAsia="Times New Roman" w:hAnsi="Helvetica" w:cs="Times New Roman"/>
          <w:b/>
          <w:bCs/>
          <w:color w:val="303030"/>
          <w:sz w:val="37"/>
          <w:szCs w:val="37"/>
        </w:rPr>
        <w:t>VOCATIONAL REHABILITATION</w:t>
      </w:r>
    </w:p>
    <w:p w:rsidR="00274554" w:rsidRPr="00274554" w:rsidRDefault="00274554" w:rsidP="00274554">
      <w:pPr>
        <w:shd w:val="clear" w:color="auto" w:fill="F2F2F2"/>
        <w:spacing w:after="225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274554">
        <w:rPr>
          <w:rFonts w:ascii="Helvetica" w:eastAsia="Times New Roman" w:hAnsi="Helvetica" w:cs="Times New Roman"/>
          <w:color w:val="333333"/>
          <w:sz w:val="21"/>
          <w:szCs w:val="21"/>
        </w:rPr>
        <w:t>Individuals who have a permanent disability may receive personal and vocational counseling and financial assistance while pursuing their college education. A Vocational Rehabilitation Counselor must approve the vocational objective of the disabled person. These services are available through the Division of Vocational Rehabilitation, State Department of Education.</w:t>
      </w:r>
    </w:p>
    <w:p w:rsidR="00274554" w:rsidRPr="00274554" w:rsidRDefault="00274554" w:rsidP="00274554">
      <w:pPr>
        <w:shd w:val="clear" w:color="auto" w:fill="F2F2F2"/>
        <w:spacing w:after="225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hyperlink r:id="rId7" w:history="1">
        <w:r w:rsidRPr="00274554">
          <w:rPr>
            <w:rFonts w:ascii="Helvetica" w:eastAsia="Times New Roman" w:hAnsi="Helvetica" w:cs="Times New Roman"/>
            <w:color w:val="00563F"/>
            <w:sz w:val="21"/>
            <w:szCs w:val="21"/>
          </w:rPr>
          <w:br/>
          <w:t>Financial Assistance Guidelines</w:t>
        </w:r>
      </w:hyperlink>
    </w:p>
    <w:p w:rsidR="00274554" w:rsidRPr="00274554" w:rsidRDefault="00274554" w:rsidP="00274554">
      <w:pPr>
        <w:shd w:val="clear" w:color="auto" w:fill="F2F2F2"/>
        <w:spacing w:after="225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  <w:hyperlink r:id="rId8" w:history="1">
        <w:r w:rsidRPr="00274554">
          <w:rPr>
            <w:rFonts w:ascii="Helvetica" w:eastAsia="Times New Roman" w:hAnsi="Helvetica" w:cs="Times New Roman"/>
            <w:color w:val="00563F"/>
            <w:sz w:val="21"/>
            <w:szCs w:val="21"/>
          </w:rPr>
          <w:t>Institutional Scholarship</w:t>
        </w:r>
      </w:hyperlink>
    </w:p>
    <w:p w:rsidR="007B41DF" w:rsidRDefault="007B41DF"/>
    <w:sectPr w:rsidR="007B41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1240E"/>
    <w:multiLevelType w:val="multilevel"/>
    <w:tmpl w:val="AF806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6131B3"/>
    <w:multiLevelType w:val="multilevel"/>
    <w:tmpl w:val="D9900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54"/>
    <w:rsid w:val="00274554"/>
    <w:rsid w:val="007B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9BE7A"/>
  <w15:chartTrackingRefBased/>
  <w15:docId w15:val="{913CB195-CABD-406F-AD5F-6E3088437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745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2745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7455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7455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274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7455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745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6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archive.org/web/20180227164156/http:/www.crc.edu/index.php/new-students/financial-aid/institutional-scholarships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eb.archive.org/web/20180227164156/http:/www.crc.edu/index.php/new-students/financial-aid/financial-assistan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b.archive.org/web/20180227164156/https:/www.ark.org/adhe_financialaid/login.aspx" TargetMode="External"/><Relationship Id="rId5" Type="http://schemas.openxmlformats.org/officeDocument/2006/relationships/hyperlink" Target="https://web.archive.org/web/20180227164156/http:/www.fafsa.ed.gov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Johnson</dc:creator>
  <cp:keywords/>
  <dc:description/>
  <cp:lastModifiedBy>Andrea Johnson</cp:lastModifiedBy>
  <cp:revision>1</cp:revision>
  <dcterms:created xsi:type="dcterms:W3CDTF">2018-09-13T21:07:00Z</dcterms:created>
  <dcterms:modified xsi:type="dcterms:W3CDTF">2018-09-13T21:09:00Z</dcterms:modified>
</cp:coreProperties>
</file>